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rFonts w:ascii="Arial" w:cs="Arial" w:eastAsia="Arial" w:hAnsi="Arial"/>
          <w:b w:val="0"/>
          <w:vertAlign w:val="baseline"/>
        </w:rPr>
      </w:pPr>
      <w:r w:rsidDel="00000000" w:rsidR="00000000" w:rsidRPr="00000000">
        <w:rPr>
          <w:rFonts w:ascii="Arial" w:cs="Arial" w:eastAsia="Arial" w:hAnsi="Arial"/>
          <w:vertAlign w:val="baseline"/>
        </w:rPr>
        <w:drawing>
          <wp:inline distB="0" distT="0" distL="114300" distR="114300">
            <wp:extent cx="1890395" cy="64706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90395" cy="6470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5082540" cy="643890"/>
                <wp:effectExtent b="0" l="0" r="0" t="0"/>
                <wp:wrapNone/>
                <wp:docPr id="1026" name=""/>
                <a:graphic>
                  <a:graphicData uri="http://schemas.microsoft.com/office/word/2010/wordprocessingShape">
                    <wps:wsp>
                      <wps:cNvSpPr/>
                      <wps:cNvPr id="2" name="Shape 2"/>
                      <wps:spPr>
                        <a:xfrm>
                          <a:off x="2809493" y="3462818"/>
                          <a:ext cx="5073015" cy="6343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Consumer Confidence Report for Calendar Year </w:t>
                            </w:r>
                            <w:r w:rsidDel="00000000" w:rsidR="00000000" w:rsidRPr="00000000">
                              <w:rPr>
                                <w:rFonts w:ascii="Arial" w:cs="Arial" w:eastAsia="Arial" w:hAnsi="Arial"/>
                                <w:b w:val="0"/>
                                <w:i w:val="0"/>
                                <w:smallCaps w:val="0"/>
                                <w:strike w:val="0"/>
                                <w:color w:val="000000"/>
                                <w:sz w:val="28"/>
                                <w:highlight w:val="yellow"/>
                                <w:u w:val="single"/>
                                <w:vertAlign w:val="baseline"/>
                              </w:rPr>
                              <w:t xml:space="preserve">2021</w:t>
                            </w:r>
                          </w:p>
                          <w:p w:rsidR="00000000" w:rsidDel="00000000" w:rsidP="00000000" w:rsidRDefault="00000000" w:rsidRPr="00000000">
                            <w:pPr>
                              <w:spacing w:after="0" w:before="60" w:line="240"/>
                              <w:ind w:left="0" w:right="0" w:firstLine="0"/>
                              <w:jc w:val="center"/>
                              <w:textDirection w:val="btLr"/>
                            </w:pPr>
                            <w:r w:rsidDel="00000000" w:rsidR="00000000" w:rsidRPr="00000000">
                              <w:rPr>
                                <w:rFonts w:ascii="Arial" w:cs="Arial" w:eastAsia="Arial" w:hAnsi="Arial"/>
                                <w:b w:val="0"/>
                                <w:i w:val="0"/>
                                <w:smallCaps w:val="0"/>
                                <w:strike w:val="0"/>
                                <w:color w:val="000000"/>
                                <w:sz w:val="28"/>
                                <w:highlight w:val="yellow"/>
                                <w:u w:val="single"/>
                                <w:vertAlign w:val="baseline"/>
                              </w:rPr>
                            </w:r>
                            <w:r w:rsidDel="00000000" w:rsidR="00000000" w:rsidRPr="00000000">
                              <w:rPr>
                                <w:rFonts w:ascii="Arial" w:cs="Arial" w:eastAsia="Arial" w:hAnsi="Arial"/>
                                <w:b w:val="0"/>
                                <w:i w:val="0"/>
                                <w:smallCaps w:val="0"/>
                                <w:strike w:val="0"/>
                                <w:color w:val="000000"/>
                                <w:sz w:val="16"/>
                                <w:vertAlign w:val="baseline"/>
                              </w:rPr>
                              <w:t xml:space="preserve">Este informe contiene informactión muy importante sobre el aqua usted bebe.  </w:t>
                            </w:r>
                            <w:r w:rsidDel="00000000" w:rsidR="00000000" w:rsidRPr="00000000">
                              <w:rPr>
                                <w:rFonts w:ascii="Arial" w:cs="Arial" w:eastAsia="Arial" w:hAnsi="Arial"/>
                                <w:b w:val="0"/>
                                <w:i w:val="0"/>
                                <w:smallCaps w:val="0"/>
                                <w:strike w:val="0"/>
                                <w:color w:val="000000"/>
                                <w:sz w:val="16"/>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Tradúscalo ó hable con alguien que lo entienda bien.</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5082540" cy="64389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82540" cy="643890"/>
                        </a:xfrm>
                        <a:prstGeom prst="rect"/>
                        <a:ln/>
                      </pic:spPr>
                    </pic:pic>
                  </a:graphicData>
                </a:graphic>
              </wp:anchor>
            </w:drawing>
          </mc:Fallback>
        </mc:AlternateContent>
      </w:r>
    </w:p>
    <w:p w:rsidR="00000000" w:rsidDel="00000000" w:rsidP="00000000" w:rsidRDefault="00000000" w:rsidRPr="00000000" w14:paraId="00000002">
      <w:pPr>
        <w:spacing w:before="240" w:lineRule="auto"/>
        <w:rPr>
          <w:rFonts w:ascii="Arial" w:cs="Arial" w:eastAsia="Arial" w:hAnsi="Arial"/>
          <w:i w:val="0"/>
          <w:color w:val="0000ff"/>
          <w:sz w:val="18"/>
          <w:szCs w:val="18"/>
          <w:vertAlign w:val="baseline"/>
        </w:rPr>
      </w:pPr>
      <w:r w:rsidDel="00000000" w:rsidR="00000000" w:rsidRPr="00000000">
        <w:rPr>
          <w:rtl w:val="0"/>
        </w:rPr>
      </w:r>
    </w:p>
    <w:tbl>
      <w:tblPr>
        <w:tblStyle w:val="Table1"/>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1350"/>
        <w:gridCol w:w="2340"/>
        <w:gridCol w:w="3600"/>
        <w:tblGridChange w:id="0">
          <w:tblGrid>
            <w:gridCol w:w="3798"/>
            <w:gridCol w:w="1350"/>
            <w:gridCol w:w="2340"/>
            <w:gridCol w:w="3600"/>
          </w:tblGrid>
        </w:tblGridChange>
      </w:tblGrid>
      <w:tr>
        <w:trPr>
          <w:cantSplit w:val="0"/>
          <w:trHeight w:val="233"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03">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Public Water System ID Number</w:t>
            </w:r>
            <w:r w:rsidDel="00000000" w:rsidR="00000000" w:rsidRPr="00000000">
              <w:rPr>
                <w:rtl w:val="0"/>
              </w:rPr>
            </w:r>
          </w:p>
        </w:tc>
        <w:tc>
          <w:tcPr>
            <w:gridSpan w:val="3"/>
            <w:tcBorders>
              <w:top w:color="000000" w:space="0" w:sz="4" w:val="single"/>
              <w:bottom w:color="000000" w:space="0" w:sz="4" w:val="single"/>
            </w:tcBorders>
            <w:shd w:fill="f3f3f3" w:val="clear"/>
            <w:vAlign w:val="center"/>
          </w:tcPr>
          <w:p w:rsidR="00000000" w:rsidDel="00000000" w:rsidP="00000000" w:rsidRDefault="00000000" w:rsidRPr="00000000" w14:paraId="0000000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Public Water System Name</w:t>
            </w:r>
            <w:r w:rsidDel="00000000" w:rsidR="00000000" w:rsidRPr="00000000">
              <w:rPr>
                <w:rtl w:val="0"/>
              </w:rPr>
            </w:r>
          </w:p>
        </w:tc>
      </w:tr>
      <w:tr>
        <w:trPr>
          <w:cantSplit w:val="0"/>
          <w:trHeight w:val="38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AZ04-10123</w:t>
            </w:r>
          </w:p>
        </w:tc>
        <w:tc>
          <w:tcPr>
            <w:gridSpan w:val="3"/>
            <w:tcBorders>
              <w:top w:color="000000" w:space="0" w:sz="4" w:val="single"/>
              <w:bottom w:color="000000" w:space="0" w:sz="4" w:val="single"/>
            </w:tcBorders>
            <w:vAlign w:val="center"/>
          </w:tcPr>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Sahuarita Village Water Company</w:t>
            </w:r>
          </w:p>
        </w:tc>
      </w:tr>
      <w:tr>
        <w:trPr>
          <w:cantSplit w:val="0"/>
          <w:trHeight w:val="287" w:hRule="atLeast"/>
          <w:tblHeader w:val="0"/>
        </w:trPr>
        <w:tc>
          <w:tcPr>
            <w:gridSpan w:val="2"/>
            <w:tcBorders>
              <w:top w:color="000000" w:space="0" w:sz="4" w:val="single"/>
              <w:bottom w:color="000000" w:space="0" w:sz="4" w:val="single"/>
            </w:tcBorders>
            <w:shd w:fill="f3f3f3" w:val="clear"/>
            <w:vAlign w:val="center"/>
          </w:tcPr>
          <w:p w:rsidR="00000000" w:rsidDel="00000000" w:rsidP="00000000" w:rsidRDefault="00000000" w:rsidRPr="00000000" w14:paraId="0000000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Contact Name and Title</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Phone Number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E-mail Address</w:t>
            </w:r>
            <w:r w:rsidDel="00000000" w:rsidR="00000000" w:rsidRPr="00000000">
              <w:rPr>
                <w:rtl w:val="0"/>
              </w:rPr>
            </w:r>
          </w:p>
        </w:tc>
      </w:tr>
      <w:tr>
        <w:trPr>
          <w:cantSplit w:val="0"/>
          <w:trHeight w:val="375" w:hRule="atLeast"/>
          <w:tblHeader w:val="0"/>
        </w:trPr>
        <w:tc>
          <w:tcPr>
            <w:gridSpan w:val="2"/>
            <w:tcBorders>
              <w:top w:color="000000" w:space="0" w:sz="4" w:val="single"/>
            </w:tcBorders>
            <w:vAlign w:val="center"/>
          </w:tcPr>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Mark Warren</w:t>
            </w:r>
          </w:p>
        </w:tc>
        <w:tc>
          <w:tcPr>
            <w:tcBorders>
              <w:top w:color="000000" w:space="0" w:sz="4" w:val="single"/>
            </w:tcBorders>
            <w:vAlign w:val="center"/>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520-370-5215</w:t>
            </w:r>
          </w:p>
        </w:tc>
        <w:tc>
          <w:tcPr>
            <w:tcBorders>
              <w:top w:color="000000" w:space="0" w:sz="4" w:val="single"/>
            </w:tcBorders>
            <w:vAlign w:val="center"/>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Mwarren1117@gmail.com</w:t>
            </w:r>
          </w:p>
        </w:tc>
      </w:tr>
      <w:tr>
        <w:trPr>
          <w:cantSplit w:val="0"/>
          <w:trHeight w:val="827" w:hRule="atLeast"/>
          <w:tblHeader w:val="0"/>
        </w:trPr>
        <w:tc>
          <w:tcPr>
            <w:gridSpan w:val="4"/>
            <w:vAlign w:val="center"/>
          </w:tcPr>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want our valued customers to be informed about their water quality. If you would like to learn more, please</w:t>
            </w:r>
          </w:p>
          <w:p w:rsidR="00000000" w:rsidDel="00000000" w:rsidP="00000000" w:rsidRDefault="00000000" w:rsidRPr="00000000" w14:paraId="00000014">
            <w:pPr>
              <w:rPr>
                <w:rFonts w:ascii="Arial" w:cs="Arial" w:eastAsia="Arial" w:hAnsi="Arial"/>
                <w:color w:val="ff0000"/>
                <w:sz w:val="22"/>
                <w:szCs w:val="22"/>
                <w:vertAlign w:val="baseline"/>
              </w:rPr>
            </w:pPr>
            <w:r w:rsidDel="00000000" w:rsidR="00000000" w:rsidRPr="00000000">
              <w:rPr>
                <w:rFonts w:ascii="Arial" w:cs="Arial" w:eastAsia="Arial" w:hAnsi="Arial"/>
                <w:sz w:val="22"/>
                <w:szCs w:val="22"/>
                <w:vertAlign w:val="baseline"/>
                <w:rtl w:val="0"/>
              </w:rPr>
              <w:t xml:space="preserve">contact Lucas McCain at 520-261-4516</w:t>
            </w:r>
            <w:r w:rsidDel="00000000" w:rsidR="00000000" w:rsidRPr="00000000">
              <w:rPr>
                <w:rtl w:val="0"/>
              </w:rPr>
            </w:r>
          </w:p>
        </w:tc>
      </w:tr>
    </w:tbl>
    <w:p w:rsidR="00000000" w:rsidDel="00000000" w:rsidP="00000000" w:rsidRDefault="00000000" w:rsidRPr="00000000" w14:paraId="00000018">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Drinking Water Sources</w:t>
      </w:r>
      <w:r w:rsidDel="00000000" w:rsidR="00000000" w:rsidRPr="00000000">
        <w:rPr>
          <w:rtl w:val="0"/>
        </w:rPr>
      </w:r>
    </w:p>
    <w:tbl>
      <w:tblPr>
        <w:tblStyle w:val="Table2"/>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8640"/>
        <w:tblGridChange w:id="0">
          <w:tblGrid>
            <w:gridCol w:w="2448"/>
            <w:gridCol w:w="8640"/>
          </w:tblGrid>
        </w:tblGridChange>
      </w:tblGrid>
      <w:tr>
        <w:trPr>
          <w:cantSplit w:val="0"/>
          <w:trHeight w:val="2843" w:hRule="atLeast"/>
          <w:tblHeader w:val="0"/>
        </w:trPr>
        <w:tc>
          <w:tcPr>
            <w:gridSpan w:val="2"/>
            <w:tcBorders>
              <w:bottom w:color="000000" w:space="0" w:sz="4" w:val="single"/>
            </w:tcBorders>
            <w:vAlign w:val="center"/>
          </w:tcPr>
          <w:p w:rsidR="00000000" w:rsidDel="00000000" w:rsidP="00000000" w:rsidRDefault="00000000" w:rsidRPr="00000000" w14:paraId="00000019">
            <w:pPr>
              <w:spacing w:after="240" w:lineRule="auto"/>
              <w:rPr>
                <w:rFonts w:ascii="Arial" w:cs="Arial" w:eastAsia="Arial" w:hAnsi="Arial"/>
                <w:color w:val="0000ff"/>
                <w:sz w:val="20"/>
                <w:szCs w:val="20"/>
                <w:vertAlign w:val="baseline"/>
              </w:rPr>
            </w:pPr>
            <w:r w:rsidDel="00000000" w:rsidR="00000000" w:rsidRPr="00000000">
              <w:rPr>
                <w:rFonts w:ascii="Arial" w:cs="Arial" w:eastAsia="Arial" w:hAnsi="Arial"/>
                <w:sz w:val="20"/>
                <w:szCs w:val="20"/>
                <w:vertAlign w:val="baseline"/>
                <w:rtl w:val="0"/>
              </w:rPr>
              <w:t xml:space="preserve">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r w:rsidDel="00000000" w:rsidR="00000000" w:rsidRPr="00000000">
              <w:rPr>
                <w:rtl w:val="0"/>
              </w:rPr>
            </w:r>
          </w:p>
          <w:p w:rsidR="00000000" w:rsidDel="00000000" w:rsidP="00000000" w:rsidRDefault="00000000" w:rsidRPr="00000000" w14:paraId="0000001A">
            <w:pPr>
              <w:spacing w:after="60" w:lineRule="auto"/>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In order to ensure that tap water is safe to drink, EPA prescribes regulations which limit the amount of certain contaminants in water provided by public water systems. Food and Drug Administration (FDA) regulations establish limits for contaminants in bottled water which must provide the same protection for public health.</w:t>
            </w:r>
            <w:r w:rsidDel="00000000" w:rsidR="00000000" w:rsidRPr="00000000">
              <w:rPr>
                <w:rtl w:val="0"/>
              </w:rPr>
            </w:r>
          </w:p>
        </w:tc>
      </w:tr>
      <w:tr>
        <w:trPr>
          <w:cantSplit w:val="0"/>
          <w:trHeight w:val="37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1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Our water source(s):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One well that pumps groundwater from within the Santa Cruz River Watershed.</w:t>
            </w:r>
          </w:p>
        </w:tc>
      </w:tr>
    </w:tbl>
    <w:p w:rsidR="00000000" w:rsidDel="00000000" w:rsidP="00000000" w:rsidRDefault="00000000" w:rsidRPr="00000000" w14:paraId="0000001E">
      <w:pPr>
        <w:spacing w:before="60" w:lineRule="auto"/>
        <w:rPr>
          <w:rFonts w:ascii="Arial" w:cs="Arial" w:eastAsia="Arial" w:hAnsi="Arial"/>
          <w:b w:val="0"/>
          <w:sz w:val="2"/>
          <w:szCs w:val="2"/>
          <w:vertAlign w:val="baseline"/>
        </w:rPr>
      </w:pPr>
      <w:r w:rsidDel="00000000" w:rsidR="00000000" w:rsidRPr="00000000">
        <w:rPr>
          <w:rtl w:val="0"/>
        </w:rPr>
      </w:r>
    </w:p>
    <w:p w:rsidR="00000000" w:rsidDel="00000000" w:rsidP="00000000" w:rsidRDefault="00000000" w:rsidRPr="00000000" w14:paraId="0000001F">
      <w:pPr>
        <w:spacing w:before="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Consecutive Connection Sources </w:t>
      </w:r>
      <w:r w:rsidDel="00000000" w:rsidR="00000000" w:rsidRPr="00000000">
        <w:rPr>
          <w:rtl w:val="0"/>
        </w:rPr>
      </w:r>
    </w:p>
    <w:tbl>
      <w:tblPr>
        <w:tblStyle w:val="Table3"/>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20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0">
            <w:pPr>
              <w:spacing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public water system that receives some or all of its finished water from one or more wholesale systems by means of a direct connection or through the distribution system of one or more consecutive systems.  Systems that purchase water from another system report regulated contaminants detected from the source water supply in a separate table.        </w:t>
              <w:br w:type="textWrapping"/>
              <w:t xml:space="preserve">  </w:t>
            </w:r>
          </w:p>
          <w:p w:rsidR="00000000" w:rsidDel="00000000" w:rsidP="00000000" w:rsidRDefault="00000000" w:rsidRPr="00000000" w14:paraId="00000021">
            <w:pPr>
              <w:spacing w:after="60" w:lineRule="auto"/>
              <w:rPr>
                <w:rFonts w:ascii="Arial" w:cs="Arial" w:eastAsia="Arial" w:hAnsi="Arial"/>
                <w:b w:val="0"/>
                <w:vertAlign w:val="baseline"/>
              </w:rPr>
            </w:pPr>
            <w:r w:rsidDel="00000000" w:rsidR="00000000" w:rsidRPr="00000000">
              <w:rPr>
                <w:rFonts w:ascii="Arial" w:cs="Arial" w:eastAsia="Arial" w:hAnsi="Arial"/>
                <w:b w:val="1"/>
                <w:sz w:val="20"/>
                <w:szCs w:val="20"/>
                <w:vertAlign w:val="baseline"/>
                <w:rtl w:val="0"/>
              </w:rPr>
              <w:t xml:space="preserve">PWS # AZ0410312, Sahuarita Water Company, provides us a consecutive connection source of water.</w:t>
            </w:r>
            <w:r w:rsidDel="00000000" w:rsidR="00000000" w:rsidRPr="00000000">
              <w:rPr>
                <w:rtl w:val="0"/>
              </w:rPr>
            </w:r>
          </w:p>
        </w:tc>
      </w:tr>
    </w:tbl>
    <w:p w:rsidR="00000000" w:rsidDel="00000000" w:rsidP="00000000" w:rsidRDefault="00000000" w:rsidRPr="00000000" w14:paraId="00000022">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Drinking Water Contaminants</w:t>
      </w:r>
      <w:r w:rsidDel="00000000" w:rsidR="00000000" w:rsidRPr="00000000">
        <w:rPr>
          <w:rtl w:val="0"/>
        </w:rPr>
      </w:r>
    </w:p>
    <w:tbl>
      <w:tblPr>
        <w:tblStyle w:val="Table4"/>
        <w:tblW w:w="110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418"/>
        <w:gridCol w:w="5670"/>
        <w:tblGridChange w:id="0">
          <w:tblGrid>
            <w:gridCol w:w="5418"/>
            <w:gridCol w:w="5670"/>
          </w:tblGrid>
        </w:tblGridChange>
      </w:tblGrid>
      <w:tr>
        <w:trPr>
          <w:cantSplit w:val="0"/>
          <w:trHeight w:val="2787" w:hRule="atLeast"/>
          <w:tblHeader w:val="0"/>
        </w:trPr>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Microbial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viruses and bacteria that may come from sewage treatment plants, septic systems, agricultural livestock operations, and wildlife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Inorganic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Pesticides and Herbicides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agriculture, urban storm water runoff, and residential uses that may come from a variety of sources</w:t>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Organic Chemical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Such as synthetic and volatile organic chemicals, which are by-products of industrial processes and petroleum production, and also may come from gas stations, urban storm water runoff, and septic systems.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Radioactive Contaminants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can be naturally occurring or be the result of oil and gas production and mining activities.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Vulnerable Population</w:t>
      </w:r>
      <w:r w:rsidDel="00000000" w:rsidR="00000000" w:rsidRPr="00000000">
        <w:rPr>
          <w:rtl w:val="0"/>
        </w:rPr>
      </w:r>
    </w:p>
    <w:tbl>
      <w:tblPr>
        <w:tblStyle w:val="Table5"/>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2238" w:hRule="atLeast"/>
          <w:tblHeader w:val="0"/>
        </w:trPr>
        <w:tc>
          <w:tcP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Drinking water, including bottled water, may reasonably be expected to contain at least small amounts of some contaminants. The presence of contaminants does not necessarily indicate that water poses a health risk.  Some people may be more vulnerable to contaminants in drinking water than the general population.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more information about contaminants and potential health effects, or to receive a copy of the U.S. Environmental Protection Agency (EPA) and the U.S. Centers for Disease Control (CDC) guidelines on appropriate means to lessen the risk of infection by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Cryptosporidium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microbiological contaminants call the EPA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Safe Drinking Water Hotline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1-800-426-4791.</w:t>
            </w:r>
            <w:r w:rsidDel="00000000" w:rsidR="00000000" w:rsidRPr="00000000">
              <w:rPr>
                <w:rtl w:val="0"/>
              </w:rPr>
            </w:r>
          </w:p>
        </w:tc>
      </w:tr>
    </w:tbl>
    <w:p w:rsidR="00000000" w:rsidDel="00000000" w:rsidP="00000000" w:rsidRDefault="00000000" w:rsidRPr="00000000" w14:paraId="00000032">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Source Water Assessment</w:t>
      </w:r>
      <w:r w:rsidDel="00000000" w:rsidR="00000000" w:rsidRPr="00000000">
        <w:rPr>
          <w:rtl w:val="0"/>
        </w:rPr>
      </w:r>
    </w:p>
    <w:tbl>
      <w:tblPr>
        <w:tblStyle w:val="Table6"/>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888" w:hRule="atLeast"/>
          <w:tblHeader w:val="0"/>
        </w:trPr>
        <w:tc>
          <w:tcPr>
            <w:vAlign w:val="center"/>
          </w:tcPr>
          <w:p w:rsidR="00000000" w:rsidDel="00000000" w:rsidP="00000000" w:rsidRDefault="00000000" w:rsidRPr="00000000" w14:paraId="00000033">
            <w:pPr>
              <w:ind w:left="360" w:firstLine="0"/>
              <w:rPr>
                <w:rFonts w:ascii="Arial" w:cs="Arial" w:eastAsia="Arial" w:hAnsi="Arial"/>
                <w:color w:val="0000ff"/>
                <w:sz w:val="16"/>
                <w:szCs w:val="16"/>
                <w:vertAlign w:val="baseline"/>
              </w:rPr>
            </w:pPr>
            <w:r w:rsidDel="00000000" w:rsidR="00000000" w:rsidRPr="00000000">
              <w:rPr>
                <w:rtl w:val="0"/>
              </w:rPr>
            </w:r>
          </w:p>
          <w:p w:rsidR="00000000" w:rsidDel="00000000" w:rsidP="00000000" w:rsidRDefault="00000000" w:rsidRPr="00000000" w14:paraId="00000034">
            <w:pPr>
              <w:ind w:left="360" w:firstLine="0"/>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Based on the information currently available on the hydrogeologic settings of and the adjacent land uses that are in the specified proximity of the drinking water source(s) of this public water system, the department has given a low risk designation for the degree to which this public water system drinking water source(s) are protected. A low risk designation indicates that most source water protection measures are either already implemented, or the hydrogeology is such that the source water protection measures will have little impact on protection.</w:t>
            </w:r>
            <w:r w:rsidDel="00000000" w:rsidR="00000000" w:rsidRPr="00000000">
              <w:rPr>
                <w:rtl w:val="0"/>
              </w:rPr>
            </w:r>
          </w:p>
          <w:p w:rsidR="00000000" w:rsidDel="00000000" w:rsidP="00000000" w:rsidRDefault="00000000" w:rsidRPr="00000000" w14:paraId="00000035">
            <w:pPr>
              <w:numPr>
                <w:ilvl w:val="0"/>
                <w:numId w:val="1"/>
              </w:numPr>
              <w:ind w:left="360" w:hanging="1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numPr>
                <w:ilvl w:val="0"/>
                <w:numId w:val="1"/>
              </w:numPr>
              <w:ind w:left="360" w:hanging="1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Further source water assessment documentation can be obtained by contacting ADEQ.</w:t>
            </w:r>
          </w:p>
        </w:tc>
      </w:tr>
    </w:tbl>
    <w:p w:rsidR="00000000" w:rsidDel="00000000" w:rsidP="00000000" w:rsidRDefault="00000000" w:rsidRPr="00000000" w14:paraId="00000037">
      <w:pPr>
        <w:spacing w:before="120" w:lineRule="auto"/>
        <w:rPr>
          <w:rFonts w:ascii="Arial" w:cs="Arial" w:eastAsia="Arial" w:hAnsi="Arial"/>
          <w:b w:val="0"/>
          <w:color w:val="0000ff"/>
          <w:sz w:val="20"/>
          <w:szCs w:val="20"/>
          <w:vertAlign w:val="baseline"/>
        </w:rPr>
      </w:pPr>
      <w:r w:rsidDel="00000000" w:rsidR="00000000" w:rsidRPr="00000000">
        <w:rPr>
          <w:rFonts w:ascii="Arial" w:cs="Arial" w:eastAsia="Arial" w:hAnsi="Arial"/>
          <w:b w:val="1"/>
          <w:sz w:val="20"/>
          <w:szCs w:val="20"/>
          <w:vertAlign w:val="baseline"/>
          <w:rtl w:val="0"/>
        </w:rPr>
        <w:t xml:space="preserve">Definitions </w:t>
      </w:r>
      <w:r w:rsidDel="00000000" w:rsidR="00000000" w:rsidRPr="00000000">
        <w:rPr>
          <w:rtl w:val="0"/>
        </w:rPr>
      </w:r>
    </w:p>
    <w:tbl>
      <w:tblPr>
        <w:tblStyle w:val="Table7"/>
        <w:tblW w:w="110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78"/>
        <w:gridCol w:w="5310"/>
        <w:tblGridChange w:id="0">
          <w:tblGrid>
            <w:gridCol w:w="5778"/>
            <w:gridCol w:w="5310"/>
          </w:tblGrid>
        </w:tblGridChange>
      </w:tblGrid>
      <w:tr>
        <w:trPr>
          <w:cantSplit w:val="0"/>
          <w:trHeight w:val="50" w:hRule="atLeast"/>
          <w:tblHeader w:val="0"/>
        </w:trPr>
        <w:tc>
          <w:tcP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Treatment Technique (TT)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required process intended to reduce the level of a contaminant in drinking water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Level 1 Assessment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study of the water system to identify potential problems and determine (if possible) why total coliform bacteria was present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Level 2 Assessment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very detailed study of the water system to identify potential problems and determine (if possible) why an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 coli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MCL violation has occurred and/or why total coliform bacteria was present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Action Level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concentration of a contaminant which, if exceeded, triggers treatment, or other requirements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Contaminant Level (MCL)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highest level of a contaminant that is allowed in drinking water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Contaminant Level Goal MCLG)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level of a contaminant in drinking water below which there is no known or expected risk to health</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Residual Disinfectant Level (MRDL)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level of disinfectant added for water treatment that may not be exceeded 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consumer’s tap</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Maximum Residual Disinfectant Level Goal (MRDLG)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level of disinfectant added for treatment at which no known or anticipated adverse effect on health of persons would occur</w:t>
            </w:r>
          </w:p>
        </w:tc>
        <w:tc>
          <w:tcP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Minimum Reporting Limit (MRL)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smallest measured concentration of a substance that can be reliably measured by a given analytical method</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Millirems per year (MREM)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measure of radiation absorbed by the body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 Applicable (NA)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Sampling was not completed by regulation or was not required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 Detected (ND or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 detectable at reporting limit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Nephelometric Turbidity Units (NTU)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measure of water clarity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Million fibers per liter (MFL)</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Picocuries per liter (pCi/L)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Measure of the radioactivity in water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million or Milligrams per liter (mg/L)</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billion or Micrograms per liter (µg/L)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trillion or Nanograms per liter (ng/L)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ppq</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Parts per quadrillion or Picograms per liter (pg/L)</w:t>
            </w:r>
          </w:p>
          <w:tbl>
            <w:tblPr>
              <w:tblStyle w:val="Table8"/>
              <w:tblW w:w="2032.0" w:type="dxa"/>
              <w:jc w:val="left"/>
              <w:tblLayout w:type="fixed"/>
              <w:tblLook w:val="0000"/>
            </w:tblPr>
            <w:tblGrid>
              <w:gridCol w:w="2032"/>
              <w:tblGridChange w:id="0">
                <w:tblGrid>
                  <w:gridCol w:w="2032"/>
                </w:tblGrid>
              </w:tblGridChange>
            </w:tblGrid>
            <w:tr>
              <w:trPr>
                <w:cantSplit w:val="0"/>
                <w:trHeight w:val="315" w:hRule="atLeast"/>
                <w:tblHeader w:val="0"/>
              </w:trPr>
              <w:tc>
                <w:tcPr>
                  <w:vAlign w:val="top"/>
                </w:tcPr>
                <w:p w:rsidR="00000000" w:rsidDel="00000000" w:rsidP="00000000" w:rsidRDefault="00000000" w:rsidRPr="00000000" w14:paraId="0000004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ppm x 1000 = ppb</w:t>
                  </w:r>
                </w:p>
              </w:tc>
            </w:tr>
            <w:tr>
              <w:trPr>
                <w:cantSplit w:val="0"/>
                <w:trHeight w:val="315" w:hRule="atLeast"/>
                <w:tblHeader w:val="0"/>
              </w:trPr>
              <w:tc>
                <w:tcPr>
                  <w:vAlign w:val="top"/>
                </w:tcPr>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ppb  x 1000 = ppt</w:t>
                  </w:r>
                </w:p>
              </w:tc>
            </w:tr>
            <w:tr>
              <w:trPr>
                <w:cantSplit w:val="0"/>
                <w:trHeight w:val="315" w:hRule="atLeast"/>
                <w:tblHeader w:val="0"/>
              </w:trPr>
              <w:tc>
                <w:tcPr>
                  <w:vAlign w:val="top"/>
                </w:tcPr>
                <w:p w:rsidR="00000000" w:rsidDel="00000000" w:rsidP="00000000" w:rsidRDefault="00000000" w:rsidRPr="00000000" w14:paraId="0000004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ppt   x 1000 = ppq</w:t>
                  </w:r>
                </w:p>
              </w:tc>
            </w:tr>
          </w:tbl>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2">
      <w:pPr>
        <w:spacing w:before="120" w:lineRule="auto"/>
        <w:rPr>
          <w:rFonts w:ascii="Arial" w:cs="Arial" w:eastAsia="Arial" w:hAnsi="Arial"/>
          <w:i w:val="0"/>
          <w:color w:val="0000ff"/>
          <w:sz w:val="20"/>
          <w:szCs w:val="20"/>
          <w:vertAlign w:val="baseline"/>
        </w:rPr>
      </w:pPr>
      <w:r w:rsidDel="00000000" w:rsidR="00000000" w:rsidRPr="00000000">
        <w:rPr>
          <w:rFonts w:ascii="Arial" w:cs="Arial" w:eastAsia="Arial" w:hAnsi="Arial"/>
          <w:b w:val="1"/>
          <w:sz w:val="20"/>
          <w:szCs w:val="20"/>
          <w:vertAlign w:val="baseline"/>
          <w:rtl w:val="0"/>
        </w:rPr>
        <w:t xml:space="preserve">Lead Informational Statement:</w:t>
      </w:r>
      <w:r w:rsidDel="00000000" w:rsidR="00000000" w:rsidRPr="00000000">
        <w:rPr>
          <w:rtl w:val="0"/>
        </w:rPr>
      </w:r>
    </w:p>
    <w:tbl>
      <w:tblPr>
        <w:tblStyle w:val="Table9"/>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275"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53">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Lead, in drinking water, is primarily from materials and components associated with service lines and home plumbing. If present, elevated levels of lead can cause serious health problems, especially for pregnant women and young children. </w:t>
            </w:r>
            <w:r w:rsidDel="00000000" w:rsidR="00000000" w:rsidRPr="00000000">
              <w:rPr>
                <w:rFonts w:ascii="Arial" w:cs="Arial" w:eastAsia="Arial" w:hAnsi="Arial"/>
                <w:b w:val="1"/>
                <w:sz w:val="20"/>
                <w:szCs w:val="20"/>
                <w:vertAlign w:val="baseline"/>
                <w:rtl w:val="0"/>
              </w:rPr>
              <w:t xml:space="preserve">Sahuarita Village Water Company</w:t>
            </w:r>
            <w:r w:rsidDel="00000000" w:rsidR="00000000" w:rsidRPr="00000000">
              <w:rPr>
                <w:rFonts w:ascii="Arial" w:cs="Arial" w:eastAsia="Arial" w:hAnsi="Arial"/>
                <w:b w:val="1"/>
                <w:color w:val="0000ff"/>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Information on lead in drinking water, testing methods, and steps you can take to minimize exposure is available from the Safe Drinking Water Hotline or at </w:t>
            </w:r>
            <w:hyperlink r:id="rId9">
              <w:r w:rsidDel="00000000" w:rsidR="00000000" w:rsidRPr="00000000">
                <w:rPr>
                  <w:rFonts w:ascii="Arial" w:cs="Arial" w:eastAsia="Arial" w:hAnsi="Arial"/>
                  <w:sz w:val="20"/>
                  <w:szCs w:val="20"/>
                  <w:u w:val="single"/>
                  <w:vertAlign w:val="baseline"/>
                  <w:rtl w:val="0"/>
                </w:rPr>
                <w:t xml:space="preserve">www.epa.gov/safewater/lead</w:t>
              </w:r>
            </w:hyperlink>
            <w:r w:rsidDel="00000000" w:rsidR="00000000" w:rsidRPr="00000000">
              <w:rPr>
                <w:rFonts w:ascii="Arial" w:cs="Arial" w:eastAsia="Arial" w:hAnsi="Arial"/>
                <w:color w:val="1f497d"/>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Water Quality Data – Regulated Contaminants</w:t>
      </w:r>
      <w:r w:rsidDel="00000000" w:rsidR="00000000" w:rsidRPr="00000000">
        <w:rPr>
          <w:rFonts w:ascii="Arial" w:cs="Arial" w:eastAsia="Arial" w:hAnsi="Arial"/>
          <w:b w:val="0"/>
          <w:i w:val="1"/>
          <w:smallCaps w:val="0"/>
          <w:strike w:val="0"/>
          <w:color w:val="0000ff"/>
          <w:sz w:val="18"/>
          <w:szCs w:val="18"/>
          <w:u w:val="none"/>
          <w:shd w:fill="auto" w:val="clear"/>
          <w:vertAlign w:val="baseline"/>
          <w:rtl w:val="0"/>
        </w:rPr>
        <w:t xml:space="preserve"> </w:t>
      </w:r>
      <w:r w:rsidDel="00000000" w:rsidR="00000000" w:rsidRPr="00000000">
        <w:rPr>
          <w:rtl w:val="0"/>
        </w:rPr>
      </w:r>
    </w:p>
    <w:tbl>
      <w:tblPr>
        <w:tblStyle w:val="Table10"/>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8"/>
        <w:gridCol w:w="899"/>
        <w:gridCol w:w="1385"/>
        <w:gridCol w:w="1226"/>
        <w:gridCol w:w="713"/>
        <w:gridCol w:w="807"/>
        <w:gridCol w:w="1128"/>
        <w:gridCol w:w="1982"/>
        <w:tblGridChange w:id="0">
          <w:tblGrid>
            <w:gridCol w:w="2948"/>
            <w:gridCol w:w="899"/>
            <w:gridCol w:w="1385"/>
            <w:gridCol w:w="1226"/>
            <w:gridCol w:w="713"/>
            <w:gridCol w:w="807"/>
            <w:gridCol w:w="1128"/>
            <w:gridCol w:w="1982"/>
          </w:tblGrid>
        </w:tblGridChange>
      </w:tblGrid>
      <w:tr>
        <w:trPr>
          <w:cantSplit w:val="0"/>
          <w:trHeight w:val="305"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55">
            <w:pPr>
              <w:keepNext w:val="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56">
            <w:pPr>
              <w:keepNext w:val="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Microbiological (RTCR)</w:t>
            </w:r>
            <w:r w:rsidDel="00000000" w:rsidR="00000000" w:rsidRPr="00000000">
              <w:rPr>
                <w:rtl w:val="0"/>
              </w:rPr>
            </w:r>
          </w:p>
          <w:p w:rsidR="00000000" w:rsidDel="00000000" w:rsidP="00000000" w:rsidRDefault="00000000" w:rsidRPr="00000000" w14:paraId="00000057">
            <w:pPr>
              <w:keepNext w:val="1"/>
              <w:rPr>
                <w:rFonts w:ascii="Arial" w:cs="Arial" w:eastAsia="Arial" w:hAnsi="Arial"/>
                <w:b w:val="0"/>
                <w:sz w:val="16"/>
                <w:szCs w:val="16"/>
                <w:vertAlign w:val="baseline"/>
              </w:rPr>
            </w:pP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8">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TT</w:t>
            </w:r>
            <w:r w:rsidDel="00000000" w:rsidR="00000000" w:rsidRPr="00000000">
              <w:rPr>
                <w:rtl w:val="0"/>
              </w:rPr>
            </w:r>
          </w:p>
          <w:p w:rsidR="00000000" w:rsidDel="00000000" w:rsidP="00000000" w:rsidRDefault="00000000" w:rsidRPr="00000000" w14:paraId="00000059">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5A">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B">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Number of Positive Samples </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C">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Positive</w:t>
            </w:r>
            <w:r w:rsidDel="00000000" w:rsidR="00000000" w:rsidRPr="00000000">
              <w:rPr>
                <w:rtl w:val="0"/>
              </w:rPr>
            </w:r>
          </w:p>
          <w:p w:rsidR="00000000" w:rsidDel="00000000" w:rsidP="00000000" w:rsidRDefault="00000000" w:rsidRPr="00000000" w14:paraId="0000005D">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Sample(s)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E">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F">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MCLG</w:t>
            </w:r>
            <w:r w:rsidDel="00000000" w:rsidR="00000000" w:rsidRPr="00000000">
              <w:rPr>
                <w:rtl w:val="0"/>
              </w:rPr>
            </w:r>
          </w:p>
        </w:tc>
        <w:tc>
          <w:tcPr>
            <w:gridSpan w:val="2"/>
            <w:tcBorders>
              <w:top w:color="000000" w:space="0" w:sz="4" w:val="single"/>
              <w:bottom w:color="000000" w:space="0" w:sz="4" w:val="single"/>
            </w:tcBorders>
            <w:shd w:fill="f3f3f3" w:val="clear"/>
            <w:vAlign w:val="center"/>
          </w:tcPr>
          <w:p w:rsidR="00000000" w:rsidDel="00000000" w:rsidP="00000000" w:rsidRDefault="00000000" w:rsidRPr="00000000" w14:paraId="00000060">
            <w:pPr>
              <w:keepNext w:val="1"/>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Likely Source of Contamination</w:t>
            </w:r>
            <w:r w:rsidDel="00000000" w:rsidR="00000000" w:rsidRPr="00000000">
              <w:rPr>
                <w:rtl w:val="0"/>
              </w:rPr>
            </w:r>
          </w:p>
        </w:tc>
      </w:tr>
      <w:tr>
        <w:trPr>
          <w:cantSplit w:val="0"/>
          <w:trHeight w:val="258" w:hRule="atLeast"/>
          <w:tblHeader w:val="0"/>
        </w:trPr>
        <w:tc>
          <w:tcPr>
            <w:vAlign w:val="center"/>
          </w:tcPr>
          <w:p w:rsidR="00000000" w:rsidDel="00000000" w:rsidP="00000000" w:rsidRDefault="00000000" w:rsidRPr="00000000" w14:paraId="00000062">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 Coli</w:t>
            </w:r>
            <w:r w:rsidDel="00000000" w:rsidR="00000000" w:rsidRPr="00000000">
              <w:rPr>
                <w:rtl w:val="0"/>
              </w:rPr>
            </w:r>
          </w:p>
        </w:tc>
        <w:tc>
          <w:tcPr>
            <w:vAlign w:val="center"/>
          </w:tcPr>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w:t>
            </w:r>
          </w:p>
        </w:tc>
        <w:tc>
          <w:tcPr>
            <w:vAlign w:val="center"/>
          </w:tcPr>
          <w:p w:rsidR="00000000" w:rsidDel="00000000" w:rsidP="00000000" w:rsidRDefault="00000000" w:rsidRPr="00000000" w14:paraId="0000006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vAlign w:val="center"/>
          </w:tcPr>
          <w:p w:rsidR="00000000" w:rsidDel="00000000" w:rsidP="00000000" w:rsidRDefault="00000000" w:rsidRPr="00000000" w14:paraId="0000006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vAlign w:val="center"/>
          </w:tcPr>
          <w:p w:rsidR="00000000" w:rsidDel="00000000" w:rsidP="00000000" w:rsidRDefault="00000000" w:rsidRPr="00000000" w14:paraId="00000066">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vAlign w:val="center"/>
          </w:tcPr>
          <w:p w:rsidR="00000000" w:rsidDel="00000000" w:rsidP="00000000" w:rsidRDefault="00000000" w:rsidRPr="00000000" w14:paraId="00000067">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gridSpan w:val="2"/>
            <w:vAlign w:val="center"/>
          </w:tcPr>
          <w:p w:rsidR="00000000" w:rsidDel="00000000" w:rsidP="00000000" w:rsidRDefault="00000000" w:rsidRPr="00000000" w14:paraId="00000068">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Human and animal fecal waste</w:t>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06A">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Fecal Indicator              </w:t>
            </w:r>
            <w:r w:rsidDel="00000000" w:rsidR="00000000" w:rsidRPr="00000000">
              <w:rPr>
                <w:rFonts w:ascii="Arial" w:cs="Arial" w:eastAsia="Arial" w:hAnsi="Arial"/>
                <w:color w:val="0000ff"/>
                <w:sz w:val="12"/>
                <w:szCs w:val="12"/>
                <w:vertAlign w:val="baseline"/>
                <w:rtl w:val="0"/>
              </w:rPr>
              <w:t xml:space="preserve">(From GWR source)</w:t>
            </w:r>
            <w:r w:rsidDel="00000000" w:rsidR="00000000" w:rsidRPr="00000000">
              <w:rPr>
                <w:rtl w:val="0"/>
              </w:rPr>
            </w:r>
          </w:p>
          <w:p w:rsidR="00000000" w:rsidDel="00000000" w:rsidP="00000000" w:rsidRDefault="00000000" w:rsidRPr="00000000" w14:paraId="0000006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(coliphage, enterococci and/or E. coli)</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w:t>
            </w:r>
          </w:p>
        </w:tc>
        <w:tc>
          <w:tcPr>
            <w:tcBorders>
              <w:bottom w:color="000000" w:space="0" w:sz="4" w:val="single"/>
            </w:tcBorders>
            <w:vAlign w:val="center"/>
          </w:tcPr>
          <w:p w:rsidR="00000000" w:rsidDel="00000000" w:rsidP="00000000" w:rsidRDefault="00000000" w:rsidRPr="00000000" w14:paraId="0000006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6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6F">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70">
            <w:pP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w:t>
            </w:r>
          </w:p>
        </w:tc>
        <w:tc>
          <w:tcPr>
            <w:gridSpan w:val="2"/>
            <w:tcBorders>
              <w:bottom w:color="000000" w:space="0" w:sz="4" w:val="single"/>
            </w:tcBorders>
            <w:vAlign w:val="center"/>
          </w:tcPr>
          <w:p w:rsidR="00000000" w:rsidDel="00000000" w:rsidP="00000000" w:rsidRDefault="00000000" w:rsidRPr="00000000" w14:paraId="00000071">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Human and animal fecal waste</w:t>
            </w:r>
          </w:p>
        </w:tc>
      </w:tr>
      <w:tr>
        <w:trPr>
          <w:cantSplit w:val="0"/>
          <w:trHeight w:val="575"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Disinfectants</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4">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p w:rsidR="00000000" w:rsidDel="00000000" w:rsidP="00000000" w:rsidRDefault="00000000" w:rsidRPr="00000000" w14:paraId="00000075">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76">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Running Annual Average (RAA)</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Range of All Samples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(Low-High)</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MRDL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MRDLG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Likely Source of Contamination</w:t>
            </w:r>
            <w:r w:rsidDel="00000000" w:rsidR="00000000" w:rsidRPr="00000000">
              <w:rPr>
                <w:rtl w:val="0"/>
              </w:rPr>
            </w:r>
          </w:p>
        </w:tc>
      </w:tr>
      <w:tr>
        <w:trPr>
          <w:cantSplit w:val="0"/>
          <w:trHeight w:val="213" w:hRule="atLeast"/>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Chlorine/Chloramine (ppm)</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r w:rsidDel="00000000" w:rsidR="00000000" w:rsidRPr="00000000">
              <w:rPr>
                <w:rFonts w:ascii="Arial" w:cs="Arial" w:eastAsia="Arial" w:hAnsi="Arial"/>
                <w:sz w:val="16"/>
                <w:szCs w:val="16"/>
                <w:rtl w:val="0"/>
              </w:rPr>
              <w:t xml:space="preserve">416</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r w:rsidDel="00000000" w:rsidR="00000000" w:rsidRPr="00000000">
              <w:rPr>
                <w:rFonts w:ascii="Arial" w:cs="Arial" w:eastAsia="Arial" w:hAnsi="Arial"/>
                <w:sz w:val="16"/>
                <w:szCs w:val="16"/>
                <w:rtl w:val="0"/>
              </w:rPr>
              <w:t xml:space="preserve">4-.5</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12/2020</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Water additive used to control microbes</w:t>
            </w:r>
          </w:p>
        </w:tc>
      </w:tr>
      <w:tr>
        <w:trPr>
          <w:cantSplit w:val="0"/>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Disinfection By-Products</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7">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p w:rsidR="00000000" w:rsidDel="00000000" w:rsidP="00000000" w:rsidRDefault="00000000" w:rsidRPr="00000000" w14:paraId="00000088">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Running Annual Average (RAA)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OR</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Highest Level Detected</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Range of All Samples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(Low-High)</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Likely Source of Contamination</w:t>
            </w:r>
            <w:r w:rsidDel="00000000" w:rsidR="00000000" w:rsidRPr="00000000">
              <w:rPr>
                <w:rtl w:val="0"/>
              </w:rPr>
            </w:r>
          </w:p>
        </w:tc>
      </w:tr>
      <w:tr>
        <w:trPr>
          <w:cantSplit w:val="0"/>
          <w:trHeight w:val="70" w:hRule="atLeast"/>
          <w:tblHeader w:val="0"/>
        </w:trPr>
        <w:tc>
          <w:tcPr>
            <w:tcBorders>
              <w:bottom w:color="000000" w:space="0" w:sz="4" w:val="single"/>
            </w:tcBorders>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Total Trihalomethanes (TTHM) (ppb)</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tcBorders>
              <w:bottom w:color="000000" w:space="0" w:sz="4" w:val="single"/>
            </w:tcBorders>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p>
        </w:tc>
        <w:tc>
          <w:tcPr>
            <w:tcBorders>
              <w:bottom w:color="000000" w:space="0" w:sz="4" w:val="single"/>
            </w:tcBorders>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r w:rsidDel="00000000" w:rsidR="00000000" w:rsidRPr="00000000">
              <w:rPr>
                <w:rFonts w:ascii="Arial" w:cs="Arial" w:eastAsia="Arial" w:hAnsi="Arial"/>
                <w:sz w:val="16"/>
                <w:szCs w:val="16"/>
                <w:rtl w:val="0"/>
              </w:rPr>
              <w:t xml:space="preserve">0-5.0</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80</w:t>
            </w:r>
          </w:p>
        </w:tc>
        <w:tc>
          <w:tcPr>
            <w:tcBorders>
              <w:bottom w:color="000000" w:space="0" w:sz="4" w:val="single"/>
            </w:tcBorders>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w:t>
            </w:r>
          </w:p>
        </w:tc>
        <w:tc>
          <w:tcPr>
            <w:tcBorders>
              <w:bottom w:color="000000" w:space="0" w:sz="4" w:val="single"/>
            </w:tcBorders>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tcBorders>
              <w:bottom w:color="000000" w:space="0" w:sz="4"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Byproduct of drinking water disinfection</w:t>
            </w:r>
          </w:p>
        </w:tc>
      </w:tr>
      <w:tr>
        <w:trPr>
          <w:cantSplit w:val="0"/>
          <w:trHeight w:val="402"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Lead &amp; Copper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A">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p w:rsidR="00000000" w:rsidDel="00000000" w:rsidP="00000000" w:rsidRDefault="00000000" w:rsidRPr="00000000" w14:paraId="0000009B">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90</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Percentile</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Number of Samples Exceeds AL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Likely Source of Contamination</w:t>
            </w:r>
            <w:r w:rsidDel="00000000" w:rsidR="00000000" w:rsidRPr="00000000">
              <w:rPr>
                <w:rtl w:val="0"/>
              </w:rPr>
            </w:r>
          </w:p>
        </w:tc>
      </w:tr>
      <w:tr>
        <w:trPr>
          <w:cantSplit w:val="0"/>
          <w:trHeight w:val="33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Copper (ppm)</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.031</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0</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2021</w:t>
            </w:r>
          </w:p>
        </w:tc>
        <w:tc>
          <w:tcPr>
            <w:tcBorders>
              <w:top w:color="000000" w:space="0" w:sz="4" w:val="single"/>
              <w:bottom w:color="000000" w:space="0" w:sz="4" w:val="single"/>
            </w:tcBorders>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Corrosion of household plumbing systems; erosion of natural deposits</w:t>
            </w:r>
          </w:p>
        </w:tc>
      </w:tr>
      <w:tr>
        <w:trPr>
          <w:cantSplit w:val="0"/>
          <w:trHeight w:val="287" w:hRule="atLeast"/>
          <w:tblHeader w:val="0"/>
        </w:trPr>
        <w:tc>
          <w:tcPr>
            <w:tcBorders>
              <w:bottom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Lead (ppb)</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tcBorders>
              <w:bottom w:color="000000" w:space="0" w:sz="4" w:val="single"/>
            </w:tcBorders>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ND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15</w:t>
            </w:r>
          </w:p>
        </w:tc>
        <w:tc>
          <w:tcPr>
            <w:tcBorders>
              <w:bottom w:color="000000" w:space="0" w:sz="4"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07/2017</w:t>
            </w:r>
          </w:p>
        </w:tc>
        <w:tc>
          <w:tcPr>
            <w:tcBorders>
              <w:bottom w:color="000000" w:space="0" w:sz="4" w:val="single"/>
            </w:tcBorders>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Corrosion of household plumbing systems; erosion of natural deposits</w:t>
            </w:r>
          </w:p>
        </w:tc>
      </w:tr>
      <w:tr>
        <w:trPr>
          <w:cantSplit w:val="0"/>
          <w:trHeight w:val="162"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Inorganic Chemicals </w:t>
              <w:br w:type="textWrapping"/>
              <w:t xml:space="preserve">(IOC)</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4">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MCL</w:t>
            </w:r>
            <w:r w:rsidDel="00000000" w:rsidR="00000000" w:rsidRPr="00000000">
              <w:rPr>
                <w:rtl w:val="0"/>
              </w:rPr>
            </w:r>
          </w:p>
          <w:p w:rsidR="00000000" w:rsidDel="00000000" w:rsidP="00000000" w:rsidRDefault="00000000" w:rsidRPr="00000000" w14:paraId="000000B5">
            <w:pPr>
              <w:keepNext w:val="1"/>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Violation</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Running Annual Average (RAA)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OR</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Highest Level Detected</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Range of All Samples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(Low-High)</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Likely Source of Contamination</w:t>
            </w: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Arsenic</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(ppb)</w:t>
            </w: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8.10</w:t>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6.90-8/.80</w:t>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01/2020</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04/2020</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07/2020</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10/2020</w:t>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Erosion of natural deposits, runoff from orchards, runoff from glass and electronics production wastes</w:t>
            </w:r>
          </w:p>
        </w:tc>
      </w:tr>
      <w:tr>
        <w:trPr>
          <w:cantSplit w:val="0"/>
          <w:trHeight w:val="50" w:hRule="atLeast"/>
          <w:tblHeader w:val="0"/>
        </w:trPr>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Fluoride (ppm)</w:t>
            </w: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w:t>
            </w:r>
            <w:r w:rsidDel="00000000" w:rsidR="00000000" w:rsidRPr="00000000">
              <w:rPr>
                <w:rFonts w:ascii="Arial" w:cs="Arial" w:eastAsia="Arial" w:hAnsi="Arial"/>
                <w:sz w:val="16"/>
                <w:szCs w:val="16"/>
                <w:rtl w:val="0"/>
              </w:rPr>
              <w:t xml:space="preserve">44</w:t>
            </w:r>
            <w:r w:rsidDel="00000000" w:rsidR="00000000" w:rsidRPr="00000000">
              <w:rPr>
                <w:rtl w:val="0"/>
              </w:rPr>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.44-.44</w:t>
            </w: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01/2019</w:t>
            </w:r>
          </w:p>
        </w:tc>
        <w:tc>
          <w:tcPr>
            <w:vAlign w:val="center"/>
          </w:tcPr>
          <w:p w:rsidR="00000000" w:rsidDel="00000000" w:rsidP="00000000" w:rsidRDefault="00000000" w:rsidRPr="00000000" w14:paraId="000000D1">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Erosion of natural deposits; water additive which promotes strong teeth; discharge from fertilizer and aluminum factories</w:t>
            </w:r>
          </w:p>
        </w:tc>
      </w:tr>
      <w:tr>
        <w:trPr>
          <w:cantSplit w:val="0"/>
          <w:trHeight w:val="350" w:hRule="atLeast"/>
          <w:tblHeader w:val="0"/>
        </w:trPr>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Nitrate</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(ppm)</w:t>
            </w: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7.8</w:t>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7.8</w:t>
            </w:r>
            <w:r w:rsidDel="00000000" w:rsidR="00000000" w:rsidRPr="00000000">
              <w:rPr>
                <w:rtl w:val="0"/>
              </w:rPr>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08/2021</w:t>
            </w:r>
          </w:p>
        </w:tc>
        <w:tc>
          <w:tcPr>
            <w:vAlign w:val="center"/>
          </w:tcPr>
          <w:p w:rsidR="00000000" w:rsidDel="00000000" w:rsidP="00000000" w:rsidRDefault="00000000" w:rsidRPr="00000000" w14:paraId="000000D9">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Runoff from fertilizer use; leaching from septic tanks, sewage; erosion of natural deposits</w:t>
            </w:r>
          </w:p>
        </w:tc>
      </w:tr>
      <w:tr>
        <w:trPr>
          <w:cantSplit w:val="0"/>
          <w:trHeight w:val="98" w:hRule="atLeast"/>
          <w:tblHeader w:val="0"/>
        </w:trPr>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Sodium (ppm)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w:t>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43</w:t>
            </w:r>
          </w:p>
        </w:tc>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43</w:t>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w:t>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w:t>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08/2021</w:t>
            </w:r>
          </w:p>
        </w:tc>
        <w:tc>
          <w:tcPr>
            <w:vAlign w:val="center"/>
          </w:tcPr>
          <w:p w:rsidR="00000000" w:rsidDel="00000000" w:rsidP="00000000" w:rsidRDefault="00000000" w:rsidRPr="00000000" w14:paraId="000000E1">
            <w:pP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Erosion of natural deposits</w:t>
            </w:r>
          </w:p>
        </w:tc>
      </w:tr>
      <w:tr>
        <w:trPr>
          <w:cantSplit w:val="0"/>
          <w:trHeight w:val="890" w:hRule="atLeast"/>
          <w:tblHeader w:val="0"/>
        </w:trPr>
        <w:tc>
          <w:tcPr>
            <w:gridSpan w:val="8"/>
            <w:tcBorders>
              <w:top w:color="000000" w:space="0" w:sz="4" w:val="single"/>
              <w:bottom w:color="000000" w:space="0" w:sz="4" w:val="single"/>
            </w:tcBorders>
            <w:vAlign w:val="center"/>
          </w:tcPr>
          <w:p w:rsidR="00000000" w:rsidDel="00000000" w:rsidP="00000000" w:rsidRDefault="00000000" w:rsidRPr="00000000" w14:paraId="000000E2">
            <w:pPr>
              <w:rPr>
                <w:rFonts w:ascii="Arial" w:cs="Arial" w:eastAsia="Arial" w:hAnsi="Arial"/>
                <w:sz w:val="16"/>
                <w:szCs w:val="16"/>
                <w:vertAlign w:val="baseline"/>
              </w:rPr>
            </w:pPr>
            <w:r w:rsidDel="00000000" w:rsidR="00000000" w:rsidRPr="00000000">
              <w:rPr>
                <w:rFonts w:ascii="Arial" w:cs="Arial" w:eastAsia="Arial" w:hAnsi="Arial"/>
                <w:b w:val="1"/>
                <w:sz w:val="22"/>
                <w:szCs w:val="22"/>
                <w:vertAlign w:val="superscript"/>
                <w:rtl w:val="0"/>
              </w:rPr>
              <w:t xml:space="preserve">1</w:t>
            </w:r>
            <w:r w:rsidDel="00000000" w:rsidR="00000000" w:rsidRPr="00000000">
              <w:rPr>
                <w:rFonts w:ascii="Arial" w:cs="Arial" w:eastAsia="Arial" w:hAnsi="Arial"/>
                <w:b w:val="1"/>
                <w:sz w:val="16"/>
                <w:szCs w:val="16"/>
                <w:vertAlign w:val="baseline"/>
                <w:rtl w:val="0"/>
              </w:rPr>
              <w:t xml:space="preserve"> Arsenic</w:t>
            </w:r>
            <w:r w:rsidDel="00000000" w:rsidR="00000000" w:rsidRPr="00000000">
              <w:rPr>
                <w:rFonts w:ascii="Arial" w:cs="Arial" w:eastAsia="Arial" w:hAnsi="Arial"/>
                <w:sz w:val="16"/>
                <w:szCs w:val="16"/>
                <w:vertAlign w:val="baseline"/>
                <w:rtl w:val="0"/>
              </w:rPr>
              <w:t xml:space="preserve"> is a mineral known to cause cancer in humans at high concentration and is linked to other health effects, such as skin damage and circulatory problems. If arsenic is less than or equal to the MCL, your drinking water meets EPA’s standards. EPA’s standard balances the current understanding of arsenic’s possible health effects against the costs of removing arsenic from drinking water, and continues to research the health effects of low levels of arsenic.</w:t>
            </w:r>
          </w:p>
          <w:p w:rsidR="00000000" w:rsidDel="00000000" w:rsidP="00000000" w:rsidRDefault="00000000" w:rsidRPr="00000000" w14:paraId="000000E3">
            <w:pPr>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16"/>
                <w:szCs w:val="16"/>
                <w:vertAlign w:val="baseline"/>
                <w:rtl w:val="0"/>
              </w:rPr>
              <w:t xml:space="preserve"> Nitrate</w:t>
            </w:r>
            <w:r w:rsidDel="00000000" w:rsidR="00000000" w:rsidRPr="00000000">
              <w:rPr>
                <w:rFonts w:ascii="Arial" w:cs="Arial" w:eastAsia="Arial" w:hAnsi="Arial"/>
                <w:sz w:val="16"/>
                <w:szCs w:val="16"/>
                <w:vertAlign w:val="baseline"/>
                <w:rtl w:val="0"/>
              </w:rPr>
              <w:t xml:space="preserv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and detected nitrate levels are above 5 ppm, you should ask advice from your health care provider.</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r>
    </w:tbl>
    <w:p w:rsidR="00000000" w:rsidDel="00000000" w:rsidP="00000000" w:rsidRDefault="00000000" w:rsidRPr="00000000" w14:paraId="000000EB">
      <w:pPr>
        <w:spacing w:before="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Violation Summary (for MCL, MRDL, AL, TT, or Monitoring &amp; Reporting Requirement) </w:t>
      </w:r>
      <w:r w:rsidDel="00000000" w:rsidR="00000000" w:rsidRPr="00000000">
        <w:rPr>
          <w:rtl w:val="0"/>
        </w:rPr>
      </w:r>
    </w:p>
    <w:tbl>
      <w:tblPr>
        <w:tblStyle w:val="Table11"/>
        <w:tblW w:w="1108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3420"/>
        <w:gridCol w:w="2088"/>
        <w:gridCol w:w="3312"/>
        <w:tblGridChange w:id="0">
          <w:tblGrid>
            <w:gridCol w:w="2268"/>
            <w:gridCol w:w="3420"/>
            <w:gridCol w:w="2088"/>
            <w:gridCol w:w="3312"/>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Violation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Explanation, Health Effects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Corrective Actions </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 Reporting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2019 CCR was distributed late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10/2020 – 02/2021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Sahuarita Village Water Company provided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CCR to its customers on 02/10/2021;</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 Reporting Violation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Consumer Confidence Reports (CCR) and the appropriate Mailing Certificate are due annually. CCR are annual reports that include water quality data, health impact language, violations accrued, etc. Mailing Certificates ensure that report was delivered appropriately.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10-02-2020-02-10-2021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CCR and/or Mailing Certificate was submitted past its due date. No further action required.</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FOLLOW-UP OR ROUTINE TAP M/R (LCR)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failed to test our drinking water for the contaminant and period indicated. Because of this failure, we cannot be sure of the quality of our drinking water during the period indicated.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10-01-2021-10-10-2021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Lead and Copper samples were completed by 10/10/2021</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PUBLIC NOTICE RULE LINKED TO VIOLATION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failed to adequately notify you, our drinking water consumers, about a violation of the drinking water regulations.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11-02-2021 -2021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93"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share this information with other people who drink this water, especially those who may not have received this notice directly (for example, people in apartments, nursing homes, schools, and businesses). You can do this by posting this notice in a public place or distributing copies by hand or mail.</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105">
      <w:pPr>
        <w:spacing w:before="120" w:lineRule="auto"/>
        <w:rPr>
          <w:rFonts w:ascii="Arial" w:cs="Arial" w:eastAsia="Arial" w:hAnsi="Arial"/>
          <w:vertAlign w:val="baseline"/>
        </w:rPr>
      </w:pPr>
      <w:r w:rsidDel="00000000" w:rsidR="00000000" w:rsidRPr="00000000">
        <w:rPr>
          <w:rtl w:val="0"/>
        </w:rPr>
      </w:r>
    </w:p>
    <w:sectPr>
      <w:footerReference r:id="rId10" w:type="default"/>
      <w:footerReference r:id="rId1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 Consumer Confidence Report - Template Revised April 2021     </w:t>
      <w:tab/>
      <w:tab/>
      <w:t xml:space="preserve">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widowControl w:val="0"/>
      <w:tabs>
        <w:tab w:val="left" w:leader="none" w:pos="-90"/>
        <w:tab w:val="left" w:leader="none" w:pos="630"/>
        <w:tab w:val="left" w:leader="none" w:pos="1350"/>
        <w:tab w:val="left" w:leader="none" w:pos="2070"/>
        <w:tab w:val="left" w:leader="none" w:pos="2790"/>
        <w:tab w:val="left" w:leader="none" w:pos="3510"/>
        <w:tab w:val="left" w:leader="none" w:pos="4230"/>
        <w:tab w:val="left" w:leader="none" w:pos="4950"/>
        <w:tab w:val="left" w:leader="none" w:pos="5670"/>
        <w:tab w:val="left" w:leader="none" w:pos="6390"/>
        <w:tab w:val="left" w:leader="none" w:pos="7110"/>
        <w:tab w:val="left" w:leader="none" w:pos="7830"/>
        <w:tab w:val="left" w:leader="none" w:pos="8550"/>
        <w:tab w:val="left" w:leader="none" w:pos="9270"/>
      </w:tabs>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1"/>
    </w:pPr>
    <w:rPr>
      <w:rFonts w:ascii="Calibri Light" w:cs="Times New Roman" w:eastAsia="Times New Roman" w:hAnsi="Calibri Light"/>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Light" w:cs="Times New Roman" w:eastAsia="Times New Roman" w:hAnsi="Calibri Light"/>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spacing w:after="60" w:lineRule="auto"/>
      <w:jc w:val="center"/>
    </w:pPr>
    <w:rPr>
      <w:rFonts w:ascii="Calibri" w:cs="Calibri" w:eastAsia="Calibri" w:hAnsi="Calibri"/>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epa.gov/safewater/le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EK7LlKpkn0pcIWNL1wuvUJYsKA==">AMUW2mWsw0MSDCgv3zoEUJMmnw3ykM6n9qEQGFDfaYkDpP4/plip5eMKpgf4vdjZk4K5QfqdjRwwNY1MhpB4dqRB0WbcicqiiLKiMi7ClmayRqt+j6XtVek=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2022-06-29T20:08:00Z</dcterms:created>
  <dc:creator>ADEQ</dc:creator>
</cp:coreProperties>
</file>

<file path=docProps/custom.xml><?xml version="1.0" encoding="utf-8"?>
<Properties xmlns="http://schemas.openxmlformats.org/officeDocument/2006/custom-properties" xmlns:vt="http://schemas.openxmlformats.org/officeDocument/2006/docPropsVTypes"/>
</file>